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14D9612D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7609B3">
              <w:rPr>
                <w:rFonts w:cs="Arial"/>
                <w:b/>
                <w:sz w:val="24"/>
                <w:szCs w:val="24"/>
              </w:rPr>
              <w:t>1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5E5D2466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C45573">
              <w:rPr>
                <w:rFonts w:cs="Arial"/>
                <w:b/>
                <w:sz w:val="24"/>
                <w:szCs w:val="24"/>
              </w:rPr>
              <w:t>2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7609B3">
              <w:rPr>
                <w:rFonts w:cs="Arial"/>
                <w:b/>
                <w:sz w:val="24"/>
                <w:szCs w:val="24"/>
              </w:rPr>
              <w:t>FEVEREIRO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13C33729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 xml:space="preserve">- </w:t>
            </w:r>
            <w:r w:rsidR="007609B3">
              <w:rPr>
                <w:rFonts w:cs="Arial"/>
              </w:rPr>
              <w:t>Não há</w:t>
            </w:r>
            <w:r w:rsidRPr="00016C49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47E3DED" w:rsidR="00016C49" w:rsidRP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1020E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30E8EB57" w14:textId="7A1A60B8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</w:p>
          <w:p w14:paraId="5F4023F9" w14:textId="77777777" w:rsidR="00961046" w:rsidRDefault="00961046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961046">
              <w:rPr>
                <w:rFonts w:cs="Arial"/>
                <w:b/>
                <w:bCs/>
                <w:sz w:val="24"/>
                <w:szCs w:val="24"/>
              </w:rPr>
              <w:t>PDL 1/2026</w:t>
            </w:r>
            <w:r w:rsidRPr="00961046">
              <w:rPr>
                <w:rFonts w:cs="Arial"/>
                <w:sz w:val="24"/>
                <w:szCs w:val="24"/>
              </w:rPr>
              <w:t>, que “Dispõe sobre as contas anuais da Prefeitura Municipal de Muzambinho, relativas ao exercício de 2024, sob a responsabilidade do Prefeito Paulo Sérgio Magalhães”.</w:t>
            </w:r>
          </w:p>
          <w:p w14:paraId="31C80F5D" w14:textId="6E21C072" w:rsidR="00961046" w:rsidRDefault="00961046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961046">
              <w:rPr>
                <w:rFonts w:cs="Arial"/>
                <w:b/>
                <w:bCs/>
                <w:sz w:val="24"/>
                <w:szCs w:val="24"/>
              </w:rPr>
              <w:t>PR 1/2026</w:t>
            </w:r>
            <w:r w:rsidRPr="00961046">
              <w:rPr>
                <w:rFonts w:cs="Arial"/>
                <w:sz w:val="24"/>
                <w:szCs w:val="24"/>
              </w:rPr>
              <w:t>, que “Dispõe sobre revisão/alteração da remuneração dos servidores da Câmara Municipal de Muzambinho, e dá outras providências”.</w:t>
            </w:r>
          </w:p>
          <w:p w14:paraId="72994451" w14:textId="409DCEAE" w:rsidR="00016C49" w:rsidRPr="00961046" w:rsidRDefault="00961046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961046">
              <w:rPr>
                <w:rFonts w:cs="Arial"/>
                <w:b/>
                <w:bCs/>
                <w:sz w:val="24"/>
                <w:szCs w:val="24"/>
              </w:rPr>
              <w:t>PR 2/2026</w:t>
            </w:r>
            <w:r w:rsidRPr="00961046">
              <w:rPr>
                <w:rFonts w:cs="Arial"/>
                <w:sz w:val="24"/>
                <w:szCs w:val="24"/>
              </w:rPr>
              <w:t>, que “Dispõe sobre a revisão geral anual dos subsídios dos vereadores, e dá outras providências”.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CFC3616" w14:textId="77777777" w:rsidR="00961046" w:rsidRPr="00016C49" w:rsidRDefault="00961046" w:rsidP="0096104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</w:p>
          <w:p w14:paraId="4B0D859F" w14:textId="397D6F69" w:rsidR="00961046" w:rsidRPr="00016C49" w:rsidRDefault="00961046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>Não há projetos em tramitação</w:t>
            </w:r>
            <w:r>
              <w:rPr>
                <w:rFonts w:cs="Arial"/>
                <w:sz w:val="24"/>
                <w:szCs w:val="24"/>
              </w:rPr>
              <w:t>, nem para serem votados em turno único, primeiro e segundo turnos</w:t>
            </w:r>
            <w:r w:rsidRPr="00016C49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5A18AC93" w:rsidR="0031020E" w:rsidRPr="00BD08E2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BD08E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68DB4D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7603879D" w14:textId="6DB8E915" w:rsidR="00BD08E2" w:rsidRPr="00016C49" w:rsidRDefault="000A441F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2411C">
              <w:rPr>
                <w:rFonts w:cs="Arial"/>
                <w:b/>
                <w:bCs/>
                <w:sz w:val="24"/>
                <w:szCs w:val="24"/>
              </w:rPr>
              <w:t>PL 4.281/2025</w:t>
            </w:r>
            <w:r w:rsidRPr="0032411C">
              <w:rPr>
                <w:rFonts w:cs="Arial"/>
                <w:sz w:val="24"/>
                <w:szCs w:val="24"/>
              </w:rPr>
              <w:t>, que “Dá nova redação a dispositivos que especifica da Lei Municipal nº 3.147, de 12 de março de 2010”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1B56D07D" w14:textId="77777777" w:rsidR="000A441F" w:rsidRDefault="00016C49" w:rsidP="00BD08E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2B73E123" w:rsidR="007609B3" w:rsidRPr="00016C49" w:rsidRDefault="007609B3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do Executivo para serem votados turno único, nem em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7D42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046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212</Words>
  <Characters>1104</Characters>
  <Application>Microsoft Office Word</Application>
  <DocSecurity>0</DocSecurity>
  <Lines>30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19</cp:revision>
  <cp:lastPrinted>2026-02-02T19:03:00Z</cp:lastPrinted>
  <dcterms:created xsi:type="dcterms:W3CDTF">2025-11-17T11:47:00Z</dcterms:created>
  <dcterms:modified xsi:type="dcterms:W3CDTF">2026-02-02T19:03:00Z</dcterms:modified>
</cp:coreProperties>
</file>